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E2619D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</w:t>
      </w:r>
      <w:r w:rsidR="00677450">
        <w:rPr>
          <w:rFonts w:cstheme="minorHAnsi"/>
          <w:b/>
          <w:bCs/>
          <w:sz w:val="28"/>
          <w:szCs w:val="28"/>
          <w:lang w:bidi="ar-LY"/>
        </w:rPr>
        <w:t>T</w:t>
      </w:r>
      <w:r>
        <w:rPr>
          <w:rFonts w:cstheme="minorHAnsi"/>
          <w:b/>
          <w:bCs/>
          <w:sz w:val="28"/>
          <w:szCs w:val="28"/>
          <w:lang w:bidi="ar-LY"/>
        </w:rPr>
        <w:t>-</w:t>
      </w:r>
      <w:r w:rsidR="00E2619D">
        <w:rPr>
          <w:rFonts w:cstheme="minorHAnsi"/>
          <w:b/>
          <w:bCs/>
          <w:sz w:val="28"/>
          <w:szCs w:val="28"/>
          <w:lang w:bidi="ar-LY"/>
        </w:rPr>
        <w:t>70</w:t>
      </w:r>
      <w:r>
        <w:rPr>
          <w:rFonts w:cstheme="minorHAnsi"/>
          <w:b/>
          <w:bCs/>
          <w:sz w:val="28"/>
          <w:szCs w:val="28"/>
          <w:lang w:bidi="ar-LY"/>
        </w:rPr>
        <w:t>-</w:t>
      </w:r>
      <w:r w:rsidR="00677450">
        <w:rPr>
          <w:rFonts w:cstheme="minorHAnsi"/>
          <w:b/>
          <w:bCs/>
          <w:sz w:val="28"/>
          <w:szCs w:val="28"/>
          <w:lang w:bidi="ar-LY"/>
        </w:rPr>
        <w:t>18</w:t>
      </w:r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E2619D" w:rsidRDefault="00F6601F" w:rsidP="00F6601F">
      <w:pPr>
        <w:tabs>
          <w:tab w:val="left" w:pos="1818"/>
        </w:tabs>
        <w:rPr>
          <w:rFonts w:cstheme="minorHAnsi" w:hint="cs"/>
          <w:sz w:val="28"/>
          <w:szCs w:val="28"/>
          <w:lang w:bidi="ar-LY"/>
        </w:rPr>
      </w:pPr>
    </w:p>
    <w:p w:rsidR="00F6601F" w:rsidRPr="001C4A78" w:rsidRDefault="00F6601F" w:rsidP="00677450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 xml:space="preserve">المواصفات الفنية </w:t>
      </w:r>
      <w:r w:rsidR="00677450">
        <w:rPr>
          <w:rFonts w:cstheme="minorHAnsi" w:hint="cs"/>
          <w:b/>
          <w:bCs/>
          <w:sz w:val="28"/>
          <w:szCs w:val="28"/>
          <w:rtl/>
          <w:lang w:bidi="ar-LY"/>
        </w:rPr>
        <w:t xml:space="preserve">والمتطلبات لعملية </w:t>
      </w:r>
      <w:r w:rsidR="00061FBD">
        <w:rPr>
          <w:rFonts w:cstheme="minorHAnsi" w:hint="cs"/>
          <w:b/>
          <w:bCs/>
          <w:sz w:val="28"/>
          <w:szCs w:val="28"/>
          <w:rtl/>
          <w:lang w:bidi="ar-LY"/>
        </w:rPr>
        <w:t>الصيانة (</w:t>
      </w:r>
      <w:r w:rsidR="00D47287">
        <w:rPr>
          <w:rFonts w:cstheme="minorHAnsi" w:hint="cs"/>
          <w:b/>
          <w:bCs/>
          <w:sz w:val="28"/>
          <w:szCs w:val="28"/>
          <w:rtl/>
          <w:lang w:bidi="ar-LY"/>
        </w:rPr>
        <w:t>عمرة)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  <w:bookmarkStart w:id="0" w:name="_GoBack"/>
      <w:bookmarkEnd w:id="0"/>
    </w:p>
    <w:p w:rsidR="00F6601F" w:rsidRPr="006E2F13" w:rsidRDefault="00677450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يجب ان تنفد اعمال الصيانة داخل دولة ليبيا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</w:t>
      </w:r>
    </w:p>
    <w:p w:rsidR="00F6601F" w:rsidRDefault="00F6601F" w:rsidP="00677450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 w:hint="cs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</w:t>
      </w:r>
      <w:r w:rsidR="00677450">
        <w:rPr>
          <w:rFonts w:cstheme="minorHAnsi" w:hint="cs"/>
          <w:sz w:val="28"/>
          <w:szCs w:val="28"/>
          <w:rtl/>
          <w:lang w:bidi="ar-LY"/>
        </w:rPr>
        <w:t xml:space="preserve">على الجهة المتقدمة للعطاء ان يكون لديها أو تحت تصرفها ورشة ذات مواصفات فنية عالية تضمن إنجاز أعمال الصيانة بالطرق الحديثة تتوفر فيها معدات الخراطة </w:t>
      </w:r>
      <w:r w:rsidR="00A72426">
        <w:rPr>
          <w:rFonts w:cstheme="minorHAnsi" w:hint="cs"/>
          <w:sz w:val="28"/>
          <w:szCs w:val="28"/>
          <w:rtl/>
          <w:lang w:bidi="ar-LY"/>
        </w:rPr>
        <w:t>والاختبار</w:t>
      </w:r>
      <w:r w:rsidR="00677450">
        <w:rPr>
          <w:rFonts w:cstheme="minorHAnsi" w:hint="cs"/>
          <w:sz w:val="28"/>
          <w:szCs w:val="28"/>
          <w:rtl/>
          <w:lang w:bidi="ar-LY"/>
        </w:rPr>
        <w:t xml:space="preserve"> النهائي.</w:t>
      </w:r>
    </w:p>
    <w:p w:rsidR="00677450" w:rsidRDefault="00677450" w:rsidP="00677450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 w:hint="cs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 xml:space="preserve">أن تكون العمالة الفنية من ذوي الخبرة العملية في مجال صيانة وعمرة المحركات </w:t>
      </w:r>
      <w:r w:rsidR="00A72426">
        <w:rPr>
          <w:rFonts w:cstheme="minorHAnsi" w:hint="cs"/>
          <w:sz w:val="28"/>
          <w:szCs w:val="28"/>
          <w:rtl/>
          <w:lang w:bidi="ar-LY"/>
        </w:rPr>
        <w:t>لا تق</w:t>
      </w:r>
      <w:r w:rsidR="00A72426">
        <w:rPr>
          <w:rFonts w:cstheme="minorHAnsi" w:hint="eastAsia"/>
          <w:sz w:val="28"/>
          <w:szCs w:val="28"/>
          <w:rtl/>
          <w:lang w:bidi="ar-LY"/>
        </w:rPr>
        <w:t>ل</w:t>
      </w:r>
      <w:r>
        <w:rPr>
          <w:rFonts w:cstheme="minorHAnsi" w:hint="cs"/>
          <w:sz w:val="28"/>
          <w:szCs w:val="28"/>
          <w:rtl/>
          <w:lang w:bidi="ar-LY"/>
        </w:rPr>
        <w:t xml:space="preserve"> عن 5 سنوات.</w:t>
      </w:r>
    </w:p>
    <w:p w:rsidR="00677450" w:rsidRDefault="00677450" w:rsidP="00677450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 w:hint="cs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 xml:space="preserve">يجب على الجهة المتقدمة للعطاء تقديم برنامج العمل لصيانة المحركات مقرون بجدول زمني يشمل عمليات الفك والكشف والتركيب </w:t>
      </w:r>
      <w:r w:rsidR="00A72426">
        <w:rPr>
          <w:rFonts w:cstheme="minorHAnsi" w:hint="cs"/>
          <w:sz w:val="28"/>
          <w:szCs w:val="28"/>
          <w:rtl/>
          <w:lang w:bidi="ar-LY"/>
        </w:rPr>
        <w:t>والاختبارات</w:t>
      </w:r>
      <w:r>
        <w:rPr>
          <w:rFonts w:cstheme="minorHAnsi" w:hint="cs"/>
          <w:sz w:val="28"/>
          <w:szCs w:val="28"/>
          <w:rtl/>
          <w:lang w:bidi="ar-LY"/>
        </w:rPr>
        <w:t xml:space="preserve"> النهائية.</w:t>
      </w:r>
    </w:p>
    <w:p w:rsidR="00677450" w:rsidRDefault="00AD7A8C" w:rsidP="00677450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 w:hint="cs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 xml:space="preserve">يجب على الجهة المتقدمة للعطاء تقديم قائمة لقطع </w:t>
      </w:r>
      <w:r w:rsidR="00A72426">
        <w:rPr>
          <w:rFonts w:cstheme="minorHAnsi" w:hint="cs"/>
          <w:sz w:val="28"/>
          <w:szCs w:val="28"/>
          <w:rtl/>
          <w:lang w:bidi="ar-LY"/>
        </w:rPr>
        <w:t>الغيار المتطلبة</w:t>
      </w:r>
      <w:r>
        <w:rPr>
          <w:rFonts w:cstheme="minorHAnsi" w:hint="cs"/>
          <w:sz w:val="28"/>
          <w:szCs w:val="28"/>
          <w:rtl/>
          <w:lang w:bidi="ar-LY"/>
        </w:rPr>
        <w:t xml:space="preserve"> لصيانة المحركات تشمل وصف قطعة </w:t>
      </w:r>
      <w:r w:rsidR="00A72426">
        <w:rPr>
          <w:rFonts w:cstheme="minorHAnsi" w:hint="cs"/>
          <w:sz w:val="28"/>
          <w:szCs w:val="28"/>
          <w:rtl/>
          <w:lang w:bidi="ar-LY"/>
        </w:rPr>
        <w:t>الغيار ورقم</w:t>
      </w:r>
      <w:r>
        <w:rPr>
          <w:rFonts w:cstheme="minorHAnsi" w:hint="cs"/>
          <w:sz w:val="28"/>
          <w:szCs w:val="28"/>
          <w:rtl/>
          <w:lang w:bidi="ar-LY"/>
        </w:rPr>
        <w:t xml:space="preserve"> القطعة والكمية والجهة المصنعة.</w:t>
      </w:r>
    </w:p>
    <w:p w:rsidR="00AD7A8C" w:rsidRDefault="00AD7A8C" w:rsidP="00AD7A8C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 w:hint="cs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يجب على الجهة المتقدمة للعطاء</w:t>
      </w:r>
      <w:r>
        <w:rPr>
          <w:rFonts w:cstheme="minorHAnsi" w:hint="cs"/>
          <w:sz w:val="28"/>
          <w:szCs w:val="28"/>
          <w:rtl/>
          <w:lang w:bidi="ar-LY"/>
        </w:rPr>
        <w:t xml:space="preserve"> </w:t>
      </w:r>
      <w:r w:rsidR="00A72426">
        <w:rPr>
          <w:rFonts w:cstheme="minorHAnsi" w:hint="cs"/>
          <w:sz w:val="28"/>
          <w:szCs w:val="28"/>
          <w:rtl/>
          <w:lang w:bidi="ar-LY"/>
        </w:rPr>
        <w:t>استعمال</w:t>
      </w:r>
      <w:r>
        <w:rPr>
          <w:rFonts w:cstheme="minorHAnsi" w:hint="cs"/>
          <w:sz w:val="28"/>
          <w:szCs w:val="28"/>
          <w:rtl/>
          <w:lang w:bidi="ar-LY"/>
        </w:rPr>
        <w:t xml:space="preserve"> قطع غيار اصلية ذات منشأ امريكي أو أوروبي </w:t>
      </w:r>
      <w:r>
        <w:rPr>
          <w:rFonts w:cstheme="minorHAnsi" w:hint="cs"/>
          <w:sz w:val="28"/>
          <w:szCs w:val="28"/>
          <w:rtl/>
          <w:lang w:bidi="ar-LY"/>
        </w:rPr>
        <w:t>في عمليات الصيانة</w:t>
      </w:r>
      <w:r>
        <w:rPr>
          <w:rFonts w:cstheme="minorHAnsi" w:hint="cs"/>
          <w:sz w:val="28"/>
          <w:szCs w:val="28"/>
          <w:rtl/>
          <w:lang w:bidi="ar-LY"/>
        </w:rPr>
        <w:t>.</w:t>
      </w:r>
    </w:p>
    <w:p w:rsidR="00AD7A8C" w:rsidRPr="006E2F13" w:rsidRDefault="00AD7A8C" w:rsidP="00AD7A8C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 xml:space="preserve">تقديم ضمان تشغيل المحركات </w:t>
      </w:r>
      <w:r w:rsidR="00A72426">
        <w:rPr>
          <w:rFonts w:cstheme="minorHAnsi" w:hint="cs"/>
          <w:sz w:val="28"/>
          <w:szCs w:val="28"/>
          <w:rtl/>
          <w:lang w:bidi="ar-LY"/>
        </w:rPr>
        <w:t>لا تق</w:t>
      </w:r>
      <w:r w:rsidR="00A72426">
        <w:rPr>
          <w:rFonts w:cstheme="minorHAnsi" w:hint="eastAsia"/>
          <w:sz w:val="28"/>
          <w:szCs w:val="28"/>
          <w:rtl/>
          <w:lang w:bidi="ar-LY"/>
        </w:rPr>
        <w:t>ل</w:t>
      </w:r>
      <w:r>
        <w:rPr>
          <w:rFonts w:cstheme="minorHAnsi" w:hint="cs"/>
          <w:sz w:val="28"/>
          <w:szCs w:val="28"/>
          <w:rtl/>
          <w:lang w:bidi="ar-LY"/>
        </w:rPr>
        <w:t xml:space="preserve"> عن 12 شهر.</w:t>
      </w:r>
    </w:p>
    <w:p w:rsidR="00F6601F" w:rsidRPr="00AD7A8C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061FBD"/>
    <w:rsid w:val="00074B2B"/>
    <w:rsid w:val="000A5798"/>
    <w:rsid w:val="00100DF8"/>
    <w:rsid w:val="001C4A78"/>
    <w:rsid w:val="00677450"/>
    <w:rsid w:val="006E2F13"/>
    <w:rsid w:val="007B0FB5"/>
    <w:rsid w:val="009E2677"/>
    <w:rsid w:val="00A72426"/>
    <w:rsid w:val="00A87AB2"/>
    <w:rsid w:val="00AD7A8C"/>
    <w:rsid w:val="00B56495"/>
    <w:rsid w:val="00BD531D"/>
    <w:rsid w:val="00C40627"/>
    <w:rsid w:val="00D47287"/>
    <w:rsid w:val="00E2619D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B6496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14</cp:revision>
  <dcterms:created xsi:type="dcterms:W3CDTF">2023-06-07T10:12:00Z</dcterms:created>
  <dcterms:modified xsi:type="dcterms:W3CDTF">2023-06-07T13:34:00Z</dcterms:modified>
</cp:coreProperties>
</file>