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342" w:rsidRPr="00957DBA" w:rsidRDefault="00606FAB" w:rsidP="00606FAB">
      <w:pPr>
        <w:ind w:left="-625"/>
        <w:jc w:val="both"/>
      </w:pPr>
      <w:r w:rsidRPr="00957DBA">
        <w:rPr>
          <w:rFonts w:cs="Arial"/>
          <w:noProof/>
          <w:rtl/>
        </w:rPr>
        <w:drawing>
          <wp:inline distT="0" distB="0" distL="0" distR="0" wp14:anchorId="40158092" wp14:editId="13F24346">
            <wp:extent cx="1055574" cy="776985"/>
            <wp:effectExtent l="0" t="0" r="0" b="4445"/>
            <wp:docPr id="1" name="صورة 1" descr="C:\Users\tender\Desktop\شعار الشرك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nder\Desktop\شعار الشركة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125" cy="85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DBA">
        <w:rPr>
          <w:rFonts w:asciiTheme="majorBidi" w:hAnsiTheme="majorBidi" w:cs="Times New Roman"/>
          <w:noProof/>
          <w:sz w:val="28"/>
          <w:szCs w:val="28"/>
          <w:rtl/>
        </w:rPr>
        <w:t xml:space="preserve"> </w:t>
      </w:r>
      <w:r w:rsidRPr="00957DBA">
        <w:rPr>
          <w:rFonts w:asciiTheme="majorBidi" w:hAnsiTheme="majorBidi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D6AC17" wp14:editId="4094B6E3">
                <wp:simplePos x="0" y="0"/>
                <wp:positionH relativeFrom="margin">
                  <wp:posOffset>1067865</wp:posOffset>
                </wp:positionH>
                <wp:positionV relativeFrom="paragraph">
                  <wp:posOffset>-187200</wp:posOffset>
                </wp:positionV>
                <wp:extent cx="3337269" cy="1079805"/>
                <wp:effectExtent l="0" t="0" r="15875" b="2540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7269" cy="10798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4806" w:rsidRPr="00B853CB" w:rsidRDefault="008E4806" w:rsidP="008E4806">
                            <w:pPr>
                              <w:spacing w:line="240" w:lineRule="auto"/>
                              <w:jc w:val="center"/>
                              <w:rPr>
                                <w:rFonts w:cs="AF_Taif Normal"/>
                                <w:rtl/>
                                <w:lang w:bidi="ar-LY"/>
                              </w:rPr>
                            </w:pPr>
                            <w:r w:rsidRPr="00B853CB">
                              <w:rPr>
                                <w:rFonts w:cs="AF_Taif Normal" w:hint="cs"/>
                                <w:rtl/>
                                <w:lang w:bidi="ar-LY"/>
                              </w:rPr>
                              <w:t>الشركة الوطنية لحفر وصيانة ابار النفط</w:t>
                            </w:r>
                          </w:p>
                          <w:p w:rsidR="008E4806" w:rsidRPr="00B853CB" w:rsidRDefault="008E4806" w:rsidP="008E4806">
                            <w:pPr>
                              <w:spacing w:line="240" w:lineRule="auto"/>
                              <w:jc w:val="center"/>
                              <w:rPr>
                                <w:rFonts w:cs="AF_Taif Normal"/>
                                <w:rtl/>
                                <w:lang w:bidi="ar-LY"/>
                              </w:rPr>
                            </w:pPr>
                            <w:r w:rsidRPr="00B853CB">
                              <w:rPr>
                                <w:rFonts w:cs="AF_Taif Normal"/>
                                <w:lang w:bidi="ar-LY"/>
                              </w:rPr>
                              <w:t xml:space="preserve">National Oil Well Drilling and Work </w:t>
                            </w:r>
                            <w:r w:rsidR="008A4F83" w:rsidRPr="00B853CB">
                              <w:rPr>
                                <w:rFonts w:cs="AF_Taif Normal"/>
                                <w:lang w:bidi="ar-LY"/>
                              </w:rPr>
                              <w:t>over Company</w:t>
                            </w:r>
                          </w:p>
                          <w:p w:rsidR="008E4806" w:rsidRPr="00B853CB" w:rsidRDefault="008E4806" w:rsidP="008E4806">
                            <w:pPr>
                              <w:jc w:val="center"/>
                              <w:rPr>
                                <w:rFonts w:cs="AF_Taif Normal"/>
                                <w:rtl/>
                                <w:lang w:bidi="ar-LY"/>
                              </w:rPr>
                            </w:pPr>
                            <w:r w:rsidRPr="00B853CB">
                              <w:rPr>
                                <w:rFonts w:cs="AF_Taif Normal" w:hint="cs"/>
                                <w:rtl/>
                                <w:lang w:bidi="ar-LY"/>
                              </w:rPr>
                              <w:t>احدى شركات المؤسسة الوطنية للنفط</w:t>
                            </w:r>
                          </w:p>
                          <w:p w:rsidR="008E4806" w:rsidRPr="00B864C0" w:rsidRDefault="008E4806" w:rsidP="008E4806">
                            <w:pPr>
                              <w:jc w:val="center"/>
                              <w:rPr>
                                <w:rFonts w:cs="AF_Taif Normal"/>
                                <w:sz w:val="28"/>
                                <w:szCs w:val="28"/>
                                <w:lang w:bidi="ar-LY"/>
                              </w:rPr>
                            </w:pPr>
                            <w:r w:rsidRPr="00B853CB">
                              <w:rPr>
                                <w:rFonts w:cs="AF_Taif Normal"/>
                                <w:lang w:bidi="ar-LY"/>
                              </w:rPr>
                              <w:t>N.O.C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6AC17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84.1pt;margin-top:-14.75pt;width:262.8pt;height: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" filled="f" strokeweight=".5pt">
                <v:textbox>
                  <w:txbxContent>
                    <w:p w:rsidR="008E4806" w:rsidRPr="00B853CB" w:rsidRDefault="008E4806" w:rsidP="008E4806">
                      <w:pPr>
                        <w:spacing w:line="240" w:lineRule="auto"/>
                        <w:jc w:val="center"/>
                        <w:rPr>
                          <w:rFonts w:cs="AF_Taif Normal"/>
                          <w:rtl/>
                          <w:lang w:bidi="ar-LY"/>
                        </w:rPr>
                      </w:pPr>
                      <w:r w:rsidRPr="00B853CB">
                        <w:rPr>
                          <w:rFonts w:cs="AF_Taif Normal" w:hint="cs"/>
                          <w:rtl/>
                          <w:lang w:bidi="ar-LY"/>
                        </w:rPr>
                        <w:t>الشركة الوطنية لحفر وصيانة ابار النفط</w:t>
                      </w:r>
                    </w:p>
                    <w:p w:rsidR="008E4806" w:rsidRPr="00B853CB" w:rsidRDefault="008E4806" w:rsidP="008E4806">
                      <w:pPr>
                        <w:spacing w:line="240" w:lineRule="auto"/>
                        <w:jc w:val="center"/>
                        <w:rPr>
                          <w:rFonts w:cs="AF_Taif Normal"/>
                          <w:rtl/>
                          <w:lang w:bidi="ar-LY"/>
                        </w:rPr>
                      </w:pPr>
                      <w:r w:rsidRPr="00B853CB">
                        <w:rPr>
                          <w:rFonts w:cs="AF_Taif Normal"/>
                          <w:lang w:bidi="ar-LY"/>
                        </w:rPr>
                        <w:t xml:space="preserve">National Oil Well Drilling and Work </w:t>
                      </w:r>
                      <w:r w:rsidR="008A4F83" w:rsidRPr="00B853CB">
                        <w:rPr>
                          <w:rFonts w:cs="AF_Taif Normal"/>
                          <w:lang w:bidi="ar-LY"/>
                        </w:rPr>
                        <w:t>over Company</w:t>
                      </w:r>
                    </w:p>
                    <w:p w:rsidR="008E4806" w:rsidRPr="00B853CB" w:rsidRDefault="008E4806" w:rsidP="008E4806">
                      <w:pPr>
                        <w:jc w:val="center"/>
                        <w:rPr>
                          <w:rFonts w:cs="AF_Taif Normal"/>
                          <w:rtl/>
                          <w:lang w:bidi="ar-LY"/>
                        </w:rPr>
                      </w:pPr>
                      <w:r w:rsidRPr="00B853CB">
                        <w:rPr>
                          <w:rFonts w:cs="AF_Taif Normal" w:hint="cs"/>
                          <w:rtl/>
                          <w:lang w:bidi="ar-LY"/>
                        </w:rPr>
                        <w:t>احدى شركات المؤسسة الوطنية للنفط</w:t>
                      </w:r>
                    </w:p>
                    <w:p w:rsidR="008E4806" w:rsidRPr="00B864C0" w:rsidRDefault="008E4806" w:rsidP="008E4806">
                      <w:pPr>
                        <w:jc w:val="center"/>
                        <w:rPr>
                          <w:rFonts w:cs="AF_Taif Normal"/>
                          <w:sz w:val="28"/>
                          <w:szCs w:val="28"/>
                          <w:lang w:bidi="ar-LY"/>
                        </w:rPr>
                      </w:pPr>
                      <w:r w:rsidRPr="00B853CB">
                        <w:rPr>
                          <w:rFonts w:cs="AF_Taif Normal"/>
                          <w:lang w:bidi="ar-LY"/>
                        </w:rPr>
                        <w:t>N.O.C Company.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7DBA">
        <w:rPr>
          <w:rFonts w:asciiTheme="majorBidi" w:hAnsiTheme="majorBidi" w:cs="Times New Roman"/>
          <w:noProof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 wp14:anchorId="2438F5B6" wp14:editId="38371964">
            <wp:simplePos x="0" y="0"/>
            <wp:positionH relativeFrom="column">
              <wp:posOffset>-696380</wp:posOffset>
            </wp:positionH>
            <wp:positionV relativeFrom="paragraph">
              <wp:posOffset>-223200</wp:posOffset>
            </wp:positionV>
            <wp:extent cx="1634938" cy="1106805"/>
            <wp:effectExtent l="0" t="0" r="3810" b="0"/>
            <wp:wrapNone/>
            <wp:docPr id="6" name="صورة 6" descr="C:\Users\ealmargny\Desktop\شعار المؤسس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lmargny\Desktop\شعار المؤسسة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938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XSpec="center" w:tblpY="338"/>
        <w:bidiVisual/>
        <w:tblW w:w="10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957DBA" w:rsidRPr="00957DBA" w:rsidTr="00EC4E10">
        <w:trPr>
          <w:trHeight w:val="419"/>
        </w:trPr>
        <w:tc>
          <w:tcPr>
            <w:tcW w:w="10062" w:type="dxa"/>
            <w:shd w:val="clear" w:color="auto" w:fill="auto"/>
            <w:vAlign w:val="center"/>
          </w:tcPr>
          <w:p w:rsidR="007B0063" w:rsidRPr="00957DBA" w:rsidRDefault="00760F08" w:rsidP="00CF5EC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Y"/>
              </w:rPr>
            </w:pPr>
            <w:r w:rsidRPr="00957DBA">
              <w:rPr>
                <w:rFonts w:asciiTheme="majorBidi" w:hAnsiTheme="majorBidi" w:cs="Times New Roman"/>
                <w:b/>
                <w:bCs/>
                <w:sz w:val="28"/>
                <w:szCs w:val="28"/>
                <w:lang w:bidi="ar-LY"/>
              </w:rPr>
              <w:t>NWD-TC-202</w:t>
            </w:r>
            <w:r w:rsidR="00EC4E10" w:rsidRPr="00957DBA">
              <w:rPr>
                <w:rFonts w:asciiTheme="majorBidi" w:hAnsiTheme="majorBidi" w:cs="Times New Roman"/>
                <w:b/>
                <w:bCs/>
                <w:sz w:val="28"/>
                <w:szCs w:val="28"/>
                <w:lang w:bidi="ar-LY"/>
              </w:rPr>
              <w:t>3</w:t>
            </w:r>
            <w:r w:rsidRPr="00957DBA">
              <w:rPr>
                <w:rFonts w:asciiTheme="majorBidi" w:hAnsiTheme="majorBidi" w:cs="Times New Roman"/>
                <w:b/>
                <w:bCs/>
                <w:sz w:val="28"/>
                <w:szCs w:val="28"/>
                <w:lang w:bidi="ar-LY"/>
              </w:rPr>
              <w:t>-L-50-</w:t>
            </w:r>
            <w:r w:rsidR="00EC4E10" w:rsidRPr="00957DBA">
              <w:rPr>
                <w:rFonts w:asciiTheme="majorBidi" w:hAnsiTheme="majorBidi" w:cs="Times New Roman"/>
                <w:b/>
                <w:bCs/>
                <w:sz w:val="28"/>
                <w:szCs w:val="28"/>
                <w:lang w:bidi="ar-LY"/>
              </w:rPr>
              <w:t>0</w:t>
            </w:r>
            <w:r w:rsidR="00CF5EC4" w:rsidRPr="00957DB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LY"/>
              </w:rPr>
              <w:t>3</w:t>
            </w:r>
            <w:r w:rsidRPr="00957DBA">
              <w:rPr>
                <w:rFonts w:asciiTheme="majorBidi" w:hAnsiTheme="majorBidi" w:cs="Times New Roman"/>
                <w:b/>
                <w:bCs/>
                <w:sz w:val="28"/>
                <w:szCs w:val="28"/>
                <w:lang w:bidi="ar-LY"/>
              </w:rPr>
              <w:t xml:space="preserve"> </w:t>
            </w:r>
            <w:r w:rsidRPr="00957DB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LY"/>
              </w:rPr>
              <w:t xml:space="preserve"> الشروط العامة للعطاء رقم:</w:t>
            </w:r>
          </w:p>
        </w:tc>
      </w:tr>
      <w:tr w:rsidR="00957DBA" w:rsidRPr="00957DBA" w:rsidTr="00EC4E10">
        <w:trPr>
          <w:trHeight w:val="7228"/>
        </w:trPr>
        <w:tc>
          <w:tcPr>
            <w:tcW w:w="10062" w:type="dxa"/>
          </w:tcPr>
          <w:p w:rsidR="00CD1E31" w:rsidRDefault="00366B6C" w:rsidP="00981BF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957DB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بشأن تسوية وتهيئة موقع</w:t>
            </w:r>
            <w:r w:rsidR="00EC4E10" w:rsidRPr="00957DB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957DB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 xml:space="preserve">وطريق بئر </w:t>
            </w:r>
            <w:r w:rsidR="003B0382" w:rsidRPr="00957DB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 xml:space="preserve">الواحة </w:t>
            </w:r>
            <w:r w:rsidR="003B0382" w:rsidRPr="00957DBA">
              <w:rPr>
                <w:rFonts w:hint="cs"/>
                <w:rtl/>
              </w:rPr>
              <w:t>رقم</w:t>
            </w:r>
            <w:r w:rsidR="00715E16" w:rsidRPr="00957DBA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="00715E16" w:rsidRPr="00957DB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Y"/>
              </w:rPr>
              <w:t>A2-129/</w:t>
            </w:r>
            <w:proofErr w:type="gramStart"/>
            <w:r w:rsidR="00715E16" w:rsidRPr="00957DB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Y"/>
              </w:rPr>
              <w:t xml:space="preserve">2 </w:t>
            </w:r>
            <w:r w:rsidRPr="00957DB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 xml:space="preserve"> بحوض</w:t>
            </w:r>
            <w:proofErr w:type="gramEnd"/>
            <w:r w:rsidRPr="00957DB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proofErr w:type="spellStart"/>
            <w:r w:rsidRPr="00957DB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مرزق</w:t>
            </w:r>
            <w:proofErr w:type="spellEnd"/>
          </w:p>
          <w:p w:rsidR="00606FAB" w:rsidRPr="00957DBA" w:rsidRDefault="00606FAB" w:rsidP="00981BF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Y"/>
              </w:rPr>
            </w:pPr>
            <w:bookmarkStart w:id="0" w:name="_GoBack"/>
            <w:bookmarkEnd w:id="0"/>
          </w:p>
          <w:p w:rsidR="000F5EC7" w:rsidRPr="00957DBA" w:rsidRDefault="000F5EC7" w:rsidP="004A2A3D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lang w:bidi="ar-LY"/>
              </w:rPr>
            </w:pPr>
            <w:r w:rsidRPr="00957DBA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 xml:space="preserve">يجب 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على</w:t>
            </w:r>
            <w:r w:rsidRPr="00957DBA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 xml:space="preserve"> 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الجهة المتقدمة ل</w:t>
            </w:r>
            <w:r w:rsidRPr="00957DBA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 xml:space="preserve">لعطاء 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مراعاة اللائحة</w:t>
            </w:r>
            <w:r w:rsidRPr="00957DBA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 xml:space="preserve"> الموحدة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 للتعاقد ب</w:t>
            </w:r>
            <w:r w:rsidRPr="00957DBA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 xml:space="preserve">الشركات 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النفطية </w:t>
            </w:r>
            <w:r w:rsidRPr="00957DBA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التابعة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 </w:t>
            </w:r>
            <w:r w:rsidRPr="00957DBA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 xml:space="preserve">للمؤسسة الوطنية </w:t>
            </w:r>
            <w:r w:rsidR="0053410C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للنفط</w:t>
            </w:r>
            <w:r w:rsidR="0053410C" w:rsidRPr="00957DBA">
              <w:rPr>
                <w:rFonts w:asciiTheme="majorBidi" w:hAnsiTheme="majorBidi" w:cstheme="majorBidi"/>
                <w:sz w:val="28"/>
                <w:szCs w:val="28"/>
                <w:lang w:bidi="ar-LY"/>
              </w:rPr>
              <w:t>.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0F5EC7" w:rsidRPr="00957DBA" w:rsidRDefault="000F5EC7" w:rsidP="00D52939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lang w:bidi="ar-LY"/>
              </w:rPr>
            </w:pP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يجب على الجهة المتقدمة للعطاء أن تكون مخولة قانونا لمزاولة هذا النشاط</w:t>
            </w:r>
            <w:r w:rsidR="00D52939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 ولديها القدرة </w:t>
            </w:r>
            <w:r w:rsidR="00DC4906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على</w:t>
            </w:r>
            <w:r w:rsidR="00D52939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 ذلك.</w:t>
            </w:r>
          </w:p>
          <w:p w:rsidR="004445C8" w:rsidRPr="00957DBA" w:rsidRDefault="000F5EC7" w:rsidP="00A11B68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lang w:bidi="ar-LY"/>
              </w:rPr>
            </w:pP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على المتقدمين للعطاء والغير المسجلين بسجل الموردين بالشركة </w:t>
            </w:r>
            <w:r w:rsidR="00EC4E10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عليهم تقديم تعهد </w:t>
            </w:r>
            <w:r w:rsidR="00A11B68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با</w:t>
            </w:r>
            <w:r w:rsidR="00EC4E10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لتسجيل </w:t>
            </w:r>
            <w:r w:rsidR="00A11B68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في اجل 30 يوما من تاريخ إبلاغه بنية الترسية.</w:t>
            </w:r>
          </w:p>
          <w:p w:rsidR="000F5EC7" w:rsidRPr="00957DBA" w:rsidRDefault="000F5EC7" w:rsidP="003B0382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lang w:bidi="ar-LY"/>
              </w:rPr>
            </w:pP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تقديم </w:t>
            </w:r>
            <w:r w:rsidR="00CF5EC4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نسخة طبق الأصل من 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الملف</w:t>
            </w:r>
            <w:r w:rsidR="004445C8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 القانوني الخاص بالجهة المتقدمة</w:t>
            </w:r>
            <w:r w:rsidR="00CF5EC4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 ساري</w:t>
            </w:r>
            <w:r w:rsidR="003E6B80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 المفعول</w:t>
            </w:r>
            <w:r w:rsidR="004445C8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 </w:t>
            </w:r>
            <w:r w:rsidR="00EC4E10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ويشمل نسخة</w:t>
            </w:r>
            <w:r w:rsidR="004445C8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 من السجل </w:t>
            </w:r>
            <w:r w:rsidR="00EC4E10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التجاري،</w:t>
            </w:r>
            <w:r w:rsidR="004445C8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 نسخة من القيد بالغرفة </w:t>
            </w:r>
            <w:r w:rsidR="00EC4E10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التجارية،</w:t>
            </w:r>
            <w:r w:rsidR="004445C8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 نسخة من رخصة مزاولة </w:t>
            </w:r>
            <w:r w:rsidR="00EC4E10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النشاط</w:t>
            </w:r>
            <w:r w:rsidR="00366B6C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 </w:t>
            </w:r>
            <w:r w:rsidR="0001652D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ونسخة من</w:t>
            </w:r>
            <w:r w:rsidR="004445C8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 عقد </w:t>
            </w:r>
            <w:r w:rsidR="00CF5EC4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التأسيس ونسخة من النظام الأساسي </w:t>
            </w:r>
            <w:r w:rsidR="00524D02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على أن يتم تقديمه </w:t>
            </w:r>
            <w:r w:rsidR="003B0382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في ظرف مغلق مختوم بالشمع الأحمر. </w:t>
            </w:r>
          </w:p>
          <w:p w:rsidR="00524D02" w:rsidRPr="00957DBA" w:rsidRDefault="00A45B61" w:rsidP="00DD45AA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lang w:bidi="ar-LY"/>
              </w:rPr>
            </w:pP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تقديم تأمين ابتدائي بقيمة </w:t>
            </w:r>
            <w:r w:rsidR="00DD45AA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6,0</w:t>
            </w:r>
            <w:r w:rsidR="0005496A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00.000</w:t>
            </w:r>
            <w:r w:rsidRPr="00957DBA">
              <w:rPr>
                <w:rFonts w:asciiTheme="majorBidi" w:hAnsiTheme="majorBidi" w:cstheme="majorBidi"/>
                <w:sz w:val="28"/>
                <w:szCs w:val="28"/>
                <w:lang w:bidi="ar-LY"/>
              </w:rPr>
              <w:t xml:space="preserve"> 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د. </w:t>
            </w:r>
            <w:r w:rsidRPr="00957DBA">
              <w:rPr>
                <w:rFonts w:asciiTheme="majorBidi" w:hAnsiTheme="majorBidi" w:cstheme="majorBidi" w:hint="eastAsia"/>
                <w:sz w:val="28"/>
                <w:szCs w:val="28"/>
                <w:rtl/>
                <w:lang w:bidi="ar-LY"/>
              </w:rPr>
              <w:t>ل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 </w:t>
            </w:r>
            <w:r w:rsidR="003F031B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(</w:t>
            </w:r>
            <w:r w:rsidR="00DD45AA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ستة</w:t>
            </w:r>
            <w:r w:rsidR="0005496A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 ألاف 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دينار ليبي) </w:t>
            </w:r>
            <w:r w:rsidR="004445C8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ي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رفق بالعرض المالي الغير</w:t>
            </w:r>
            <w:r w:rsidRPr="00957DBA">
              <w:rPr>
                <w:rFonts w:asciiTheme="majorBidi" w:hAnsiTheme="majorBidi" w:cstheme="majorBidi"/>
                <w:sz w:val="28"/>
                <w:szCs w:val="28"/>
                <w:lang w:bidi="ar-LY"/>
              </w:rPr>
              <w:t xml:space="preserve"> 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المسعر في شكل صك </w:t>
            </w:r>
            <w:r w:rsidR="00524D02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مصدق</w:t>
            </w:r>
            <w:r w:rsidR="00366B6C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 صادر من حساب </w:t>
            </w:r>
            <w:r w:rsidR="0001652D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الجهة.</w:t>
            </w:r>
          </w:p>
          <w:p w:rsidR="000F5EC7" w:rsidRPr="00957DBA" w:rsidRDefault="000F5EC7" w:rsidP="009B7955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lang w:bidi="ar-LY"/>
              </w:rPr>
            </w:pPr>
            <w:r w:rsidRPr="00957DBA">
              <w:rPr>
                <w:rFonts w:asciiTheme="majorBidi" w:hAnsiTheme="majorBidi" w:cs="Times New Roman" w:hint="cs"/>
                <w:sz w:val="28"/>
                <w:szCs w:val="28"/>
                <w:rtl/>
                <w:lang w:bidi="ar-LY"/>
              </w:rPr>
              <w:t xml:space="preserve">يتم </w:t>
            </w:r>
            <w:r w:rsidRPr="00957DBA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تقد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ي</w:t>
            </w:r>
            <w:r w:rsidRPr="00957DBA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 xml:space="preserve">م العروض الفنية والعروض </w:t>
            </w:r>
            <w:r w:rsidR="00D52939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التجارية</w:t>
            </w:r>
            <w:r w:rsidRPr="00957DBA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 xml:space="preserve"> الغير المسعرة </w:t>
            </w:r>
            <w:r w:rsidR="00A45B61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والعروض </w:t>
            </w:r>
            <w:r w:rsidR="00D52939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التجارية</w:t>
            </w:r>
            <w:r w:rsidR="00A45B61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 المسعرة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 في أظرف مغلقة ومنفصلة ومختومة بالشمع الأحمر وكتاب</w:t>
            </w:r>
            <w:r w:rsidRPr="00957DBA">
              <w:rPr>
                <w:rFonts w:asciiTheme="majorBidi" w:hAnsiTheme="majorBidi" w:cstheme="majorBidi" w:hint="eastAsia"/>
                <w:sz w:val="28"/>
                <w:szCs w:val="28"/>
                <w:rtl/>
                <w:lang w:bidi="ar-LY"/>
              </w:rPr>
              <w:t>ة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 رقم </w:t>
            </w:r>
            <w:r w:rsidR="0001652D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العطاء والمحتويات على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 المظاريف وتسلم العروض </w:t>
            </w:r>
            <w:r w:rsidR="00CC03C1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مع إيصال قيمة كراسة المواصفات 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خلال ساعات الدوام الرسمي بمقر الشركة لمكتب لجنة العطاءات </w:t>
            </w:r>
            <w:r w:rsidRPr="00957D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LY"/>
              </w:rPr>
              <w:t>أو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 </w:t>
            </w:r>
            <w:r w:rsidRPr="00957DBA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 xml:space="preserve">على 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ال</w:t>
            </w:r>
            <w:r w:rsidRPr="00957DBA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بريد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 </w:t>
            </w:r>
            <w:r w:rsidRPr="00957DBA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الإلكترون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ي على النحو التال</w:t>
            </w:r>
            <w:r w:rsidRPr="00957DBA">
              <w:rPr>
                <w:rFonts w:asciiTheme="majorBidi" w:hAnsiTheme="majorBidi" w:cstheme="majorBidi" w:hint="eastAsia"/>
                <w:sz w:val="28"/>
                <w:szCs w:val="28"/>
                <w:rtl/>
                <w:lang w:bidi="ar-LY"/>
              </w:rPr>
              <w:t>ي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: </w:t>
            </w:r>
          </w:p>
          <w:p w:rsidR="007B0063" w:rsidRPr="00957DBA" w:rsidRDefault="007B0063" w:rsidP="005E348B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LY"/>
              </w:rPr>
            </w:pPr>
            <w:r w:rsidRPr="00957DBA">
              <w:rPr>
                <w:rFonts w:asciiTheme="majorBidi" w:hAnsiTheme="majorBidi" w:cs="Times New Roman"/>
                <w:sz w:val="28"/>
                <w:szCs w:val="28"/>
                <w:rtl/>
                <w:lang w:bidi="ar-LY"/>
              </w:rPr>
              <w:t>العروض الفنية وال</w:t>
            </w:r>
            <w:r w:rsidRPr="00957DBA">
              <w:rPr>
                <w:rFonts w:asciiTheme="majorBidi" w:hAnsiTheme="majorBidi" w:cs="Times New Roman" w:hint="cs"/>
                <w:sz w:val="28"/>
                <w:szCs w:val="28"/>
                <w:rtl/>
                <w:lang w:bidi="ar-LY"/>
              </w:rPr>
              <w:t>تجارية</w:t>
            </w:r>
            <w:r w:rsidRPr="00957DBA">
              <w:rPr>
                <w:rFonts w:asciiTheme="majorBidi" w:hAnsiTheme="majorBidi" w:cs="Times New Roman"/>
                <w:sz w:val="28"/>
                <w:szCs w:val="28"/>
                <w:rtl/>
                <w:lang w:bidi="ar-LY"/>
              </w:rPr>
              <w:t xml:space="preserve"> الغير المسعرة </w:t>
            </w:r>
            <w:r w:rsidRPr="00957DBA">
              <w:rPr>
                <w:rFonts w:asciiTheme="majorBidi" w:hAnsiTheme="majorBidi" w:cs="Times New Roman" w:hint="cs"/>
                <w:sz w:val="28"/>
                <w:szCs w:val="28"/>
                <w:rtl/>
                <w:lang w:bidi="ar-LY"/>
              </w:rPr>
              <w:t>ترسل على</w:t>
            </w:r>
            <w:r w:rsidR="0039052B" w:rsidRPr="00957DBA">
              <w:rPr>
                <w:rFonts w:asciiTheme="majorBidi" w:hAnsiTheme="majorBidi" w:cs="Times New Roman" w:hint="cs"/>
                <w:sz w:val="28"/>
                <w:szCs w:val="28"/>
                <w:rtl/>
                <w:lang w:bidi="ar-LY"/>
              </w:rPr>
              <w:t xml:space="preserve"> البريد الالكتروني</w:t>
            </w:r>
            <w:r w:rsidRPr="00957DBA">
              <w:rPr>
                <w:rFonts w:asciiTheme="majorBidi" w:hAnsiTheme="majorBidi" w:cs="Times New Roman" w:hint="cs"/>
                <w:sz w:val="28"/>
                <w:szCs w:val="28"/>
                <w:rtl/>
                <w:lang w:bidi="ar-LY"/>
              </w:rPr>
              <w:t xml:space="preserve"> </w:t>
            </w:r>
            <w:r w:rsidRPr="00957DBA">
              <w:rPr>
                <w:rFonts w:asciiTheme="majorBidi" w:hAnsiTheme="majorBidi" w:cs="Times New Roman" w:hint="cs"/>
                <w:sz w:val="28"/>
                <w:szCs w:val="28"/>
                <w:lang w:bidi="ar-LY"/>
              </w:rPr>
              <w:t>logistic.tc@nwd.ly</w:t>
            </w:r>
          </w:p>
          <w:p w:rsidR="000F5EC7" w:rsidRPr="00957DBA" w:rsidRDefault="007B0063" w:rsidP="0039052B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LY"/>
              </w:rPr>
            </w:pP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ا</w:t>
            </w:r>
            <w:r w:rsidRPr="00957DBA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لعروض ال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تجارية المسعرة</w:t>
            </w:r>
            <w:r w:rsidR="000F5EC7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 ترسل </w:t>
            </w:r>
            <w:r w:rsidR="0039052B" w:rsidRPr="00957DBA">
              <w:rPr>
                <w:rFonts w:asciiTheme="majorBidi" w:hAnsiTheme="majorBidi" w:cs="Times New Roman" w:hint="cs"/>
                <w:sz w:val="28"/>
                <w:szCs w:val="28"/>
                <w:rtl/>
                <w:lang w:bidi="ar-LY"/>
              </w:rPr>
              <w:t xml:space="preserve"> </w:t>
            </w:r>
            <w:r w:rsidR="0039052B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على البريد الالكتروني </w:t>
            </w:r>
            <w:r w:rsidR="000F5EC7" w:rsidRPr="00957DBA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 xml:space="preserve"> </w:t>
            </w:r>
            <w:hyperlink r:id="rId7" w:history="1">
              <w:r w:rsidR="000F5EC7" w:rsidRPr="00957DBA">
                <w:rPr>
                  <w:rFonts w:asciiTheme="majorBidi" w:hAnsiTheme="majorBidi" w:cstheme="majorBidi"/>
                  <w:sz w:val="28"/>
                  <w:szCs w:val="28"/>
                  <w:lang w:bidi="ar-LY"/>
                </w:rPr>
                <w:t>logistic2.tc@nwd.ly</w:t>
              </w:r>
            </w:hyperlink>
            <w:r w:rsidR="00EC4E10"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 </w:t>
            </w:r>
          </w:p>
          <w:p w:rsidR="003D6583" w:rsidRPr="00957DBA" w:rsidRDefault="00D41FDD" w:rsidP="00981BF4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يجب أن يرفق مع العرض الفني</w:t>
            </w:r>
            <w:r w:rsidR="00CF187F" w:rsidRPr="00957DB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957DBA" w:rsidRPr="00957DB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الاتي</w:t>
            </w:r>
            <w:r w:rsidR="00957DBA" w:rsidRPr="00957DB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957DBA" w:rsidRPr="00957D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</w:p>
          <w:p w:rsidR="003D6583" w:rsidRPr="00957DBA" w:rsidRDefault="003D6583" w:rsidP="003D6583">
            <w:pPr>
              <w:pStyle w:val="a4"/>
              <w:numPr>
                <w:ilvl w:val="0"/>
                <w:numId w:val="20"/>
              </w:numPr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957DB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رسالة تعزز الالتزام بكراسة المواصفات ومقايسة الكميات. </w:t>
            </w:r>
          </w:p>
          <w:p w:rsidR="003D6583" w:rsidRPr="00957DBA" w:rsidRDefault="003D6583" w:rsidP="003D6583">
            <w:pPr>
              <w:pStyle w:val="a4"/>
              <w:numPr>
                <w:ilvl w:val="0"/>
                <w:numId w:val="20"/>
              </w:numPr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957DB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بيان</w:t>
            </w:r>
            <w:r w:rsidRPr="00957DB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بالآليات والمعدات التي سيتم استعمالها بمشروع العطاء. </w:t>
            </w:r>
          </w:p>
          <w:p w:rsidR="003D6583" w:rsidRPr="00957DBA" w:rsidRDefault="003D6583" w:rsidP="003D6583">
            <w:pPr>
              <w:pStyle w:val="a4"/>
              <w:numPr>
                <w:ilvl w:val="0"/>
                <w:numId w:val="20"/>
              </w:numPr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957DB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  <w:r w:rsidRPr="00957DBA">
              <w:rPr>
                <w:rFonts w:asciiTheme="majorBidi" w:hAnsiTheme="majorBidi" w:cstheme="majorBidi"/>
                <w:sz w:val="28"/>
                <w:szCs w:val="28"/>
                <w:rtl/>
              </w:rPr>
              <w:t>بيان بالعمالة التي ستعمل بالمشروع.</w:t>
            </w:r>
          </w:p>
          <w:p w:rsidR="003D6583" w:rsidRPr="00957DBA" w:rsidRDefault="003D6583" w:rsidP="003D6583">
            <w:pPr>
              <w:pStyle w:val="a4"/>
              <w:numPr>
                <w:ilvl w:val="0"/>
                <w:numId w:val="20"/>
              </w:numPr>
              <w:ind w:right="-284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57DBA">
              <w:rPr>
                <w:rFonts w:asciiTheme="majorBidi" w:hAnsiTheme="majorBidi" w:cstheme="majorBidi"/>
                <w:sz w:val="28"/>
                <w:szCs w:val="28"/>
                <w:rtl/>
              </w:rPr>
              <w:t>مدة تنفيذ العمل بالأيام</w:t>
            </w:r>
            <w:r w:rsidRPr="00957DBA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981BF4" w:rsidRPr="00957DBA" w:rsidRDefault="003D6583" w:rsidP="00981BF4">
            <w:pPr>
              <w:pStyle w:val="a4"/>
              <w:numPr>
                <w:ilvl w:val="0"/>
                <w:numId w:val="20"/>
              </w:numPr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957DB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57DB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الخبرة السابقة في مجال موضوع العطاء ان </w:t>
            </w:r>
            <w:r w:rsidR="003B0382" w:rsidRPr="00957DBA">
              <w:rPr>
                <w:rFonts w:asciiTheme="majorBidi" w:hAnsiTheme="majorBidi" w:cstheme="majorBidi"/>
                <w:sz w:val="28"/>
                <w:szCs w:val="28"/>
                <w:rtl/>
              </w:rPr>
              <w:t>وجدت.</w:t>
            </w:r>
          </w:p>
          <w:p w:rsidR="00981BF4" w:rsidRPr="00957DBA" w:rsidRDefault="00981BF4" w:rsidP="00981BF4">
            <w:pPr>
              <w:numPr>
                <w:ilvl w:val="0"/>
                <w:numId w:val="3"/>
              </w:numPr>
              <w:spacing w:after="160"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lang w:bidi="ar-LY"/>
              </w:rPr>
            </w:pP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تقدم العروض التجارية بالدينار الليبي وفق مقايسة قوائم الكميات والمواصفات</w:t>
            </w:r>
          </w:p>
          <w:p w:rsidR="00981BF4" w:rsidRPr="00957DBA" w:rsidRDefault="00981BF4" w:rsidP="00981BF4">
            <w:pPr>
              <w:numPr>
                <w:ilvl w:val="0"/>
                <w:numId w:val="3"/>
              </w:numPr>
              <w:spacing w:after="160"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lang w:bidi="ar-LY"/>
              </w:rPr>
            </w:pPr>
            <w:r w:rsidRPr="00957DBA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 xml:space="preserve">صلاحية العرض 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التجاري</w:t>
            </w:r>
            <w:r w:rsidRPr="00957DBA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 xml:space="preserve"> 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45</w:t>
            </w:r>
            <w:r w:rsidRPr="00957DBA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 xml:space="preserve"> يوم من تاريخ انتهاء مدة الإعلان</w:t>
            </w:r>
          </w:p>
          <w:p w:rsidR="00981BF4" w:rsidRPr="00957DBA" w:rsidRDefault="00981BF4" w:rsidP="00FB124A">
            <w:pPr>
              <w:numPr>
                <w:ilvl w:val="0"/>
                <w:numId w:val="3"/>
              </w:numPr>
              <w:spacing w:after="160"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lang w:bidi="ar-LY"/>
              </w:rPr>
            </w:pP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لا يسمح بتسليم المشروع إلى أي جهة أخري بالباطن إلا بعد أخذ الموافقة الكتابية المسبقة من الشركة</w:t>
            </w:r>
          </w:p>
          <w:p w:rsidR="00981BF4" w:rsidRPr="00957DBA" w:rsidRDefault="00981BF4" w:rsidP="00FB124A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LY"/>
              </w:rPr>
            </w:pPr>
            <w:r w:rsidRPr="00957DBA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 xml:space="preserve">يراعي عند 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مراسلة</w:t>
            </w:r>
            <w:r w:rsidRPr="00957DBA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 xml:space="preserve"> لجنة العطاءات 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ب</w:t>
            </w:r>
            <w:r w:rsidRPr="00957DBA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البريد الإلكتروني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 أن يتم مراسلتها عن طريق البريد</w:t>
            </w:r>
            <w:r w:rsidRPr="00957DBA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 xml:space="preserve"> 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الالكتروني </w:t>
            </w:r>
            <w:r w:rsidRPr="00957DBA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الرسمي للج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 xml:space="preserve">هة </w:t>
            </w:r>
            <w:r w:rsidRPr="00957DBA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 xml:space="preserve">المتقدمة 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مع مراعاة كتابة</w:t>
            </w:r>
            <w:r w:rsidRPr="00957DBA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 xml:space="preserve"> رقم العطاء</w:t>
            </w: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.</w:t>
            </w:r>
          </w:p>
          <w:p w:rsidR="000F5EC7" w:rsidRPr="00957DBA" w:rsidRDefault="00981BF4" w:rsidP="00981BF4">
            <w:pPr>
              <w:numPr>
                <w:ilvl w:val="0"/>
                <w:numId w:val="3"/>
              </w:numPr>
              <w:spacing w:after="160" w:line="276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</w:pPr>
            <w:r w:rsidRPr="00957DBA">
              <w:rPr>
                <w:rFonts w:asciiTheme="majorBidi" w:hAnsiTheme="majorBidi" w:cstheme="majorBidi" w:hint="cs"/>
                <w:sz w:val="28"/>
                <w:szCs w:val="28"/>
                <w:rtl/>
                <w:lang w:bidi="ar-LY"/>
              </w:rPr>
              <w:t>يتم استبعاد أي مشاركة في العطاء ما لم تلتزم بكافة الشروط المذكورة أعلاه وبشكل تلقائي</w:t>
            </w:r>
          </w:p>
        </w:tc>
      </w:tr>
    </w:tbl>
    <w:p w:rsidR="00695D25" w:rsidRPr="00957DBA" w:rsidRDefault="00695D25" w:rsidP="00DC4906">
      <w:pPr>
        <w:tabs>
          <w:tab w:val="left" w:pos="498"/>
        </w:tabs>
        <w:jc w:val="both"/>
        <w:rPr>
          <w:rtl/>
        </w:rPr>
      </w:pPr>
    </w:p>
    <w:sectPr w:rsidR="00695D25" w:rsidRPr="00957DBA" w:rsidSect="00667068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Taif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FE2"/>
    <w:multiLevelType w:val="hybridMultilevel"/>
    <w:tmpl w:val="95B4B3EC"/>
    <w:lvl w:ilvl="0" w:tplc="CF8EFA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6514D1"/>
    <w:multiLevelType w:val="hybridMultilevel"/>
    <w:tmpl w:val="8084C83E"/>
    <w:lvl w:ilvl="0" w:tplc="04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029ED"/>
    <w:multiLevelType w:val="hybridMultilevel"/>
    <w:tmpl w:val="39EC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8412E"/>
    <w:multiLevelType w:val="hybridMultilevel"/>
    <w:tmpl w:val="7186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3269E"/>
    <w:multiLevelType w:val="hybridMultilevel"/>
    <w:tmpl w:val="6F081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B839E8"/>
    <w:multiLevelType w:val="hybridMultilevel"/>
    <w:tmpl w:val="23C6A5D2"/>
    <w:lvl w:ilvl="0" w:tplc="EF8C592A">
      <w:start w:val="2"/>
      <w:numFmt w:val="bullet"/>
      <w:lvlText w:val="-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 w15:restartNumberingAfterBreak="0">
    <w:nsid w:val="2A6E69ED"/>
    <w:multiLevelType w:val="hybridMultilevel"/>
    <w:tmpl w:val="F00A600A"/>
    <w:lvl w:ilvl="0" w:tplc="04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7" w15:restartNumberingAfterBreak="0">
    <w:nsid w:val="2ADA2E9A"/>
    <w:multiLevelType w:val="hybridMultilevel"/>
    <w:tmpl w:val="2DD4AA74"/>
    <w:lvl w:ilvl="0" w:tplc="4104BA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F6502C"/>
    <w:multiLevelType w:val="hybridMultilevel"/>
    <w:tmpl w:val="31342192"/>
    <w:lvl w:ilvl="0" w:tplc="5014611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E17C3A"/>
    <w:multiLevelType w:val="hybridMultilevel"/>
    <w:tmpl w:val="42BCA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40A67"/>
    <w:multiLevelType w:val="hybridMultilevel"/>
    <w:tmpl w:val="8E4A5208"/>
    <w:lvl w:ilvl="0" w:tplc="EB78FE4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5D0AEC"/>
    <w:multiLevelType w:val="hybridMultilevel"/>
    <w:tmpl w:val="AB9622C4"/>
    <w:lvl w:ilvl="0" w:tplc="800CAC70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2" w15:restartNumberingAfterBreak="0">
    <w:nsid w:val="5AF53030"/>
    <w:multiLevelType w:val="hybridMultilevel"/>
    <w:tmpl w:val="DD58F982"/>
    <w:lvl w:ilvl="0" w:tplc="0F8CD3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2094F"/>
    <w:multiLevelType w:val="hybridMultilevel"/>
    <w:tmpl w:val="CE16D41E"/>
    <w:lvl w:ilvl="0" w:tplc="C988DC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5269E"/>
    <w:multiLevelType w:val="hybridMultilevel"/>
    <w:tmpl w:val="7A325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86DAE"/>
    <w:multiLevelType w:val="hybridMultilevel"/>
    <w:tmpl w:val="123CD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05268"/>
    <w:multiLevelType w:val="hybridMultilevel"/>
    <w:tmpl w:val="27B4ACE4"/>
    <w:lvl w:ilvl="0" w:tplc="040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7" w15:restartNumberingAfterBreak="0">
    <w:nsid w:val="7A4B53D3"/>
    <w:multiLevelType w:val="hybridMultilevel"/>
    <w:tmpl w:val="A29E13C4"/>
    <w:lvl w:ilvl="0" w:tplc="BCC8EBAE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  <w:lang w:bidi="ar-LY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8" w15:restartNumberingAfterBreak="0">
    <w:nsid w:val="7AE3248C"/>
    <w:multiLevelType w:val="hybridMultilevel"/>
    <w:tmpl w:val="1E76FB50"/>
    <w:lvl w:ilvl="0" w:tplc="709EEE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15477"/>
    <w:multiLevelType w:val="hybridMultilevel"/>
    <w:tmpl w:val="4A32C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8"/>
  </w:num>
  <w:num w:numId="5">
    <w:abstractNumId w:val="16"/>
  </w:num>
  <w:num w:numId="6">
    <w:abstractNumId w:val="14"/>
  </w:num>
  <w:num w:numId="7">
    <w:abstractNumId w:val="10"/>
  </w:num>
  <w:num w:numId="8">
    <w:abstractNumId w:val="18"/>
  </w:num>
  <w:num w:numId="9">
    <w:abstractNumId w:val="0"/>
  </w:num>
  <w:num w:numId="10">
    <w:abstractNumId w:val="12"/>
  </w:num>
  <w:num w:numId="11">
    <w:abstractNumId w:val="1"/>
  </w:num>
  <w:num w:numId="12">
    <w:abstractNumId w:val="19"/>
  </w:num>
  <w:num w:numId="13">
    <w:abstractNumId w:val="15"/>
  </w:num>
  <w:num w:numId="14">
    <w:abstractNumId w:val="4"/>
  </w:num>
  <w:num w:numId="15">
    <w:abstractNumId w:val="3"/>
  </w:num>
  <w:num w:numId="16">
    <w:abstractNumId w:val="6"/>
  </w:num>
  <w:num w:numId="17">
    <w:abstractNumId w:val="9"/>
  </w:num>
  <w:num w:numId="18">
    <w:abstractNumId w:val="13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DF"/>
    <w:rsid w:val="0001652D"/>
    <w:rsid w:val="0002479A"/>
    <w:rsid w:val="0005496A"/>
    <w:rsid w:val="000B524B"/>
    <w:rsid w:val="000B60B1"/>
    <w:rsid w:val="000F5EC7"/>
    <w:rsid w:val="00103361"/>
    <w:rsid w:val="00122443"/>
    <w:rsid w:val="00181F30"/>
    <w:rsid w:val="001A107D"/>
    <w:rsid w:val="001C44FA"/>
    <w:rsid w:val="00296960"/>
    <w:rsid w:val="002A0041"/>
    <w:rsid w:val="003253DF"/>
    <w:rsid w:val="00366B6C"/>
    <w:rsid w:val="0039052B"/>
    <w:rsid w:val="00395CC4"/>
    <w:rsid w:val="003B0382"/>
    <w:rsid w:val="003D6583"/>
    <w:rsid w:val="003E6B80"/>
    <w:rsid w:val="003F031B"/>
    <w:rsid w:val="004104A5"/>
    <w:rsid w:val="004445C8"/>
    <w:rsid w:val="00452521"/>
    <w:rsid w:val="00470857"/>
    <w:rsid w:val="004A2A3D"/>
    <w:rsid w:val="00524D02"/>
    <w:rsid w:val="0053410C"/>
    <w:rsid w:val="00571FC2"/>
    <w:rsid w:val="00592266"/>
    <w:rsid w:val="005C2CF1"/>
    <w:rsid w:val="005E348B"/>
    <w:rsid w:val="005F2F08"/>
    <w:rsid w:val="00606FAB"/>
    <w:rsid w:val="00646A17"/>
    <w:rsid w:val="00667068"/>
    <w:rsid w:val="0067378A"/>
    <w:rsid w:val="006909A1"/>
    <w:rsid w:val="00695D25"/>
    <w:rsid w:val="00715E16"/>
    <w:rsid w:val="00740D38"/>
    <w:rsid w:val="00760F08"/>
    <w:rsid w:val="007B0063"/>
    <w:rsid w:val="007C5C86"/>
    <w:rsid w:val="008808B9"/>
    <w:rsid w:val="00892934"/>
    <w:rsid w:val="008A4F83"/>
    <w:rsid w:val="008D3AE0"/>
    <w:rsid w:val="008E4806"/>
    <w:rsid w:val="00957DBA"/>
    <w:rsid w:val="009711C5"/>
    <w:rsid w:val="00981BF4"/>
    <w:rsid w:val="009E0270"/>
    <w:rsid w:val="009F0342"/>
    <w:rsid w:val="00A02BE4"/>
    <w:rsid w:val="00A11B68"/>
    <w:rsid w:val="00A45B61"/>
    <w:rsid w:val="00A52FFA"/>
    <w:rsid w:val="00A57069"/>
    <w:rsid w:val="00B4601B"/>
    <w:rsid w:val="00B46688"/>
    <w:rsid w:val="00B57536"/>
    <w:rsid w:val="00BC1BAD"/>
    <w:rsid w:val="00C32F7F"/>
    <w:rsid w:val="00C77CC8"/>
    <w:rsid w:val="00CC03C1"/>
    <w:rsid w:val="00CD1E31"/>
    <w:rsid w:val="00CF187F"/>
    <w:rsid w:val="00CF5EC4"/>
    <w:rsid w:val="00D41FDD"/>
    <w:rsid w:val="00D52939"/>
    <w:rsid w:val="00D77480"/>
    <w:rsid w:val="00D92483"/>
    <w:rsid w:val="00DC4906"/>
    <w:rsid w:val="00DD45AA"/>
    <w:rsid w:val="00E272B1"/>
    <w:rsid w:val="00E76B4F"/>
    <w:rsid w:val="00EC4E10"/>
    <w:rsid w:val="00F368ED"/>
    <w:rsid w:val="00F55C94"/>
    <w:rsid w:val="00FB124A"/>
    <w:rsid w:val="00FC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B7EC1"/>
  <w15:chartTrackingRefBased/>
  <w15:docId w15:val="{DDC3FE5F-7449-41AD-986A-760B89B7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BF4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60B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46A1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646A17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5E3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gistic2.tc@nwd.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Najib Ghita</dc:creator>
  <cp:keywords/>
  <dc:description/>
  <cp:lastModifiedBy>TENDER</cp:lastModifiedBy>
  <cp:revision>60</cp:revision>
  <cp:lastPrinted>2022-11-14T12:09:00Z</cp:lastPrinted>
  <dcterms:created xsi:type="dcterms:W3CDTF">2021-11-04T14:22:00Z</dcterms:created>
  <dcterms:modified xsi:type="dcterms:W3CDTF">2023-03-29T11:45:00Z</dcterms:modified>
</cp:coreProperties>
</file>